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64" w:rsidRDefault="00A07B64">
      <w:pPr>
        <w:rPr>
          <w:sz w:val="2"/>
          <w:szCs w:val="2"/>
        </w:rPr>
      </w:pPr>
      <w:bookmarkStart w:id="0" w:name="_GoBack"/>
      <w:bookmarkEnd w:id="0"/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A07B64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inquadramento contrattuale: istruttore tecnico - categoria D </w:t>
            </w:r>
          </w:p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contratto: DLGS 165/2001 a tempo determinato da 1 a 3 anni</w:t>
            </w:r>
          </w:p>
        </w:tc>
      </w:tr>
      <w:tr w:rsidR="00A07B64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mansione:</w:t>
            </w:r>
          </w:p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La risorsa, in possesso di specifica esperienza/conoscenza in materia di mobilità e sistemi di trasporto, integrerà i gruppi di </w:t>
            </w:r>
            <w:proofErr w:type="gramStart"/>
            <w:r>
              <w:rPr>
                <w:sz w:val="18"/>
                <w:szCs w:val="18"/>
              </w:rPr>
              <w:t>studio,  ricerca</w:t>
            </w:r>
            <w:proofErr w:type="gramEnd"/>
            <w:r>
              <w:rPr>
                <w:sz w:val="18"/>
                <w:szCs w:val="18"/>
              </w:rPr>
              <w:t>, progettazione ed esecuzione sugli ambiti specifici di propria competenza.</w:t>
            </w:r>
          </w:p>
        </w:tc>
      </w:tr>
      <w:tr w:rsidR="00A07B64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job:</w:t>
            </w:r>
          </w:p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  <w:r>
              <w:rPr>
                <w:i/>
                <w:sz w:val="18"/>
                <w:szCs w:val="18"/>
              </w:rPr>
              <w:t xml:space="preserve">The job holder </w:t>
            </w:r>
            <w:proofErr w:type="spellStart"/>
            <w:r>
              <w:rPr>
                <w:i/>
                <w:sz w:val="18"/>
                <w:szCs w:val="18"/>
              </w:rPr>
              <w:t>will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have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speci</w:t>
            </w:r>
            <w:r>
              <w:rPr>
                <w:i/>
                <w:sz w:val="18"/>
                <w:szCs w:val="18"/>
              </w:rPr>
              <w:t>fic</w:t>
            </w:r>
            <w:proofErr w:type="spellEnd"/>
            <w:r>
              <w:rPr>
                <w:i/>
                <w:sz w:val="18"/>
                <w:szCs w:val="18"/>
              </w:rPr>
              <w:t xml:space="preserve">  </w:t>
            </w:r>
            <w:proofErr w:type="spellStart"/>
            <w:r>
              <w:rPr>
                <w:i/>
                <w:sz w:val="18"/>
                <w:szCs w:val="18"/>
              </w:rPr>
              <w:t>experience</w:t>
            </w:r>
            <w:proofErr w:type="spellEnd"/>
            <w:proofErr w:type="gramEnd"/>
            <w:r>
              <w:rPr>
                <w:i/>
                <w:sz w:val="18"/>
                <w:szCs w:val="18"/>
              </w:rPr>
              <w:t xml:space="preserve">/knowledge in the field of </w:t>
            </w:r>
            <w:proofErr w:type="spellStart"/>
            <w:r>
              <w:rPr>
                <w:i/>
                <w:sz w:val="18"/>
                <w:szCs w:val="18"/>
              </w:rPr>
              <w:t>mobility</w:t>
            </w:r>
            <w:proofErr w:type="spellEnd"/>
            <w:r>
              <w:rPr>
                <w:i/>
                <w:sz w:val="18"/>
                <w:szCs w:val="18"/>
              </w:rPr>
              <w:t xml:space="preserve"> and </w:t>
            </w:r>
            <w:proofErr w:type="spellStart"/>
            <w:r>
              <w:rPr>
                <w:i/>
                <w:sz w:val="18"/>
                <w:szCs w:val="18"/>
              </w:rPr>
              <w:t>transport</w:t>
            </w:r>
            <w:proofErr w:type="spellEnd"/>
            <w:r>
              <w:rPr>
                <w:i/>
                <w:sz w:val="18"/>
                <w:szCs w:val="18"/>
              </w:rPr>
              <w:t xml:space="preserve"> systems, </w:t>
            </w:r>
            <w:proofErr w:type="spellStart"/>
            <w:r>
              <w:rPr>
                <w:i/>
                <w:sz w:val="18"/>
                <w:szCs w:val="18"/>
              </w:rPr>
              <w:t>will</w:t>
            </w:r>
            <w:proofErr w:type="spellEnd"/>
            <w:r>
              <w:rPr>
                <w:i/>
                <w:sz w:val="18"/>
                <w:szCs w:val="18"/>
              </w:rPr>
              <w:t xml:space="preserve"> integrate study, research, design and execution </w:t>
            </w:r>
            <w:proofErr w:type="spellStart"/>
            <w:r>
              <w:rPr>
                <w:i/>
                <w:sz w:val="18"/>
                <w:szCs w:val="18"/>
              </w:rPr>
              <w:t>groups</w:t>
            </w:r>
            <w:proofErr w:type="spellEnd"/>
            <w:r>
              <w:rPr>
                <w:i/>
                <w:sz w:val="18"/>
                <w:szCs w:val="18"/>
              </w:rPr>
              <w:t xml:space="preserve"> on the </w:t>
            </w:r>
            <w:proofErr w:type="spellStart"/>
            <w:r>
              <w:rPr>
                <w:i/>
                <w:sz w:val="18"/>
                <w:szCs w:val="18"/>
              </w:rPr>
              <w:t>specific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areas</w:t>
            </w:r>
            <w:proofErr w:type="spellEnd"/>
            <w:r>
              <w:rPr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sz w:val="18"/>
                <w:szCs w:val="18"/>
              </w:rPr>
              <w:t>their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competence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</w:tbl>
    <w:p w:rsidR="00A07B64" w:rsidRDefault="00A07B64">
      <w:pPr>
        <w:rPr>
          <w:b/>
          <w:sz w:val="18"/>
          <w:szCs w:val="18"/>
        </w:rPr>
      </w:pPr>
    </w:p>
    <w:p w:rsidR="00A07B64" w:rsidRDefault="00530C9A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>Al Direttore Generale</w:t>
      </w:r>
    </w:p>
    <w:p w:rsidR="00A07B64" w:rsidRDefault="00530C9A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dell’ASSET </w:t>
      </w:r>
    </w:p>
    <w:p w:rsidR="00A07B64" w:rsidRDefault="00530C9A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>asset@pec.rupar.puglia.it</w:t>
      </w:r>
    </w:p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>Il/</w:t>
      </w:r>
      <w:proofErr w:type="gramStart"/>
      <w:r>
        <w:rPr>
          <w:sz w:val="18"/>
          <w:szCs w:val="18"/>
        </w:rPr>
        <w:t>La  sottoscrit</w:t>
      </w:r>
      <w:r>
        <w:rPr>
          <w:sz w:val="18"/>
          <w:szCs w:val="18"/>
        </w:rPr>
        <w:t>to</w:t>
      </w:r>
      <w:proofErr w:type="gramEnd"/>
      <w:r>
        <w:rPr>
          <w:sz w:val="18"/>
          <w:szCs w:val="18"/>
        </w:rPr>
        <w:t>/a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470"/>
      </w:tblGrid>
      <w:tr w:rsidR="00A07B64">
        <w:tc>
          <w:tcPr>
            <w:tcW w:w="45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Cognome </w:t>
            </w:r>
          </w:p>
        </w:tc>
        <w:tc>
          <w:tcPr>
            <w:tcW w:w="44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</w:tr>
    </w:tbl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7B64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(provincia)</w:t>
            </w:r>
          </w:p>
        </w:tc>
      </w:tr>
    </w:tbl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>il</w:t>
      </w: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A07B64"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Anno</w:t>
            </w:r>
          </w:p>
        </w:tc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Mese</w:t>
            </w:r>
          </w:p>
        </w:tc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Giorno</w:t>
            </w:r>
          </w:p>
        </w:tc>
      </w:tr>
    </w:tbl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>codice fiscale</w:t>
      </w: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A07B64">
        <w:trPr>
          <w:trHeight w:val="429"/>
        </w:trPr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>residente a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7B64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(provincia)</w:t>
            </w:r>
          </w:p>
        </w:tc>
      </w:tr>
    </w:tbl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>alla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7B64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via/strada/piazza, numero</w:t>
            </w:r>
          </w:p>
        </w:tc>
      </w:tr>
    </w:tbl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>codice avviamento postale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7B64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NNNNN</w:t>
            </w:r>
          </w:p>
        </w:tc>
      </w:tr>
    </w:tbl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>recapito telefonico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7B64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+39 NNN NNNNNNN</w:t>
            </w:r>
          </w:p>
        </w:tc>
      </w:tr>
    </w:tbl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>indirizzo di posta elettronica certificata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7B64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mail@pec.xx</w:t>
            </w:r>
          </w:p>
        </w:tc>
      </w:tr>
    </w:tbl>
    <w:p w:rsidR="00A07B64" w:rsidRDefault="00530C9A">
      <w:pPr>
        <w:rPr>
          <w:sz w:val="18"/>
          <w:szCs w:val="18"/>
        </w:rPr>
      </w:pPr>
      <w:r>
        <w:rPr>
          <w:sz w:val="18"/>
          <w:szCs w:val="18"/>
        </w:rPr>
        <w:t>cittadino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07B64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italiano/altra nazionalità</w:t>
            </w:r>
          </w:p>
        </w:tc>
      </w:tr>
    </w:tbl>
    <w:p w:rsidR="00A07B64" w:rsidRDefault="00A07B64">
      <w:pPr>
        <w:rPr>
          <w:b/>
          <w:sz w:val="18"/>
          <w:szCs w:val="18"/>
        </w:rPr>
      </w:pPr>
    </w:p>
    <w:p w:rsidR="00A07B64" w:rsidRDefault="00530C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A07B64" w:rsidRDefault="00530C9A">
      <w:pPr>
        <w:rPr>
          <w:b/>
          <w:sz w:val="18"/>
          <w:szCs w:val="18"/>
        </w:rPr>
      </w:pPr>
      <w:r>
        <w:rPr>
          <w:b/>
          <w:sz w:val="18"/>
          <w:szCs w:val="18"/>
        </w:rPr>
        <w:t>di essere ammesso a partecipare alla selezione pubblica, per titoli e colloquio, finalizzata alla formazione di una graduatoria per l’assunzione ai sensi dell’art. 36, comma 2 del DLGS 165/2001 per il profilo in oggetto</w:t>
      </w:r>
    </w:p>
    <w:p w:rsidR="00A07B64" w:rsidRDefault="00530C9A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A tal fine, sotto la propria respons</w:t>
      </w:r>
      <w:r>
        <w:rPr>
          <w:b/>
          <w:sz w:val="18"/>
          <w:szCs w:val="18"/>
        </w:rPr>
        <w:t xml:space="preserve">abilità, consapevole delle sanzioni previste dall’art. 76 del DPR 445/2000 per le ipotesi di falsità in atti e di dichiarazioni mendaci </w:t>
      </w:r>
    </w:p>
    <w:p w:rsidR="00A07B64" w:rsidRDefault="00A07B64">
      <w:pPr>
        <w:jc w:val="left"/>
        <w:rPr>
          <w:b/>
          <w:sz w:val="18"/>
          <w:szCs w:val="18"/>
        </w:rPr>
      </w:pPr>
    </w:p>
    <w:p w:rsidR="00A07B64" w:rsidRDefault="00530C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ai sensi degli artt. 46 e 47 del DPR 445/2000</w:t>
      </w:r>
    </w:p>
    <w:p w:rsidR="00A07B64" w:rsidRDefault="00A07B64">
      <w:pPr>
        <w:jc w:val="center"/>
        <w:rPr>
          <w:b/>
          <w:sz w:val="18"/>
          <w:szCs w:val="18"/>
        </w:rPr>
      </w:pPr>
    </w:p>
    <w:p w:rsidR="00A07B64" w:rsidRDefault="00530C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A07B64" w:rsidRDefault="00A07B64">
      <w:pPr>
        <w:rPr>
          <w:sz w:val="18"/>
          <w:szCs w:val="18"/>
        </w:rPr>
      </w:pPr>
    </w:p>
    <w:p w:rsidR="00A07B64" w:rsidRDefault="00530C9A">
      <w:pPr>
        <w:numPr>
          <w:ilvl w:val="0"/>
          <w:numId w:val="7"/>
        </w:numPr>
        <w:ind w:left="283" w:hanging="283"/>
        <w:rPr>
          <w:sz w:val="18"/>
          <w:szCs w:val="18"/>
        </w:rPr>
      </w:pPr>
      <w:r>
        <w:rPr>
          <w:sz w:val="18"/>
          <w:szCs w:val="18"/>
        </w:rPr>
        <w:t>di godere dei diritti civili e politici nello Stato di appartenenza e/o di provenienza;</w:t>
      </w:r>
    </w:p>
    <w:p w:rsidR="00A07B64" w:rsidRDefault="00530C9A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di avere una adeguata conoscenza della lingua italiana;</w:t>
      </w:r>
    </w:p>
    <w:p w:rsidR="00A07B64" w:rsidRDefault="00530C9A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di non essere stato licenziato per giusta causa o giustificato motivo soggettivo ovvero destituito o dispensato </w:t>
      </w:r>
      <w:r>
        <w:rPr>
          <w:sz w:val="18"/>
          <w:szCs w:val="18"/>
        </w:rPr>
        <w:t>dal servizio presso una pubblica amministrazione per persistente insufficiente rendimento, né dichiarato decaduto dall’impiego per aver conseguito la nomina mediante produzione di documenti falsi o viziati da invalidità insanabile o aver rilasciato dichiar</w:t>
      </w:r>
      <w:r>
        <w:rPr>
          <w:sz w:val="18"/>
          <w:szCs w:val="18"/>
        </w:rPr>
        <w:t xml:space="preserve">azioni sostitutive di atti o fatti, false;  </w:t>
      </w:r>
    </w:p>
    <w:p w:rsidR="00A07B64" w:rsidRDefault="00530C9A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di non aver subito condanne penali o essere immuni da procedimenti penali in corso che impediscano, ai sensi delle vigenti disposizioni in materia, la costituzione del rapporto d’impiego con la pubblica amminist</w:t>
      </w:r>
      <w:r>
        <w:rPr>
          <w:sz w:val="18"/>
          <w:szCs w:val="18"/>
        </w:rPr>
        <w:t>razione;</w:t>
      </w:r>
    </w:p>
    <w:p w:rsidR="00A07B64" w:rsidRDefault="00530C9A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di non essere stato interdetto dai pubblici uffici a seguito di sentenza passata in giudicato;  </w:t>
      </w:r>
    </w:p>
    <w:p w:rsidR="00A07B64" w:rsidRDefault="00A07B64">
      <w:pPr>
        <w:ind w:left="720"/>
        <w:rPr>
          <w:sz w:val="18"/>
          <w:szCs w:val="18"/>
        </w:rPr>
      </w:pPr>
    </w:p>
    <w:p w:rsidR="00A07B64" w:rsidRDefault="00530C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</w:t>
      </w:r>
    </w:p>
    <w:p w:rsidR="00A07B64" w:rsidRDefault="00530C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possesso dei seguenti requisiti minimi di partecipazione </w:t>
      </w:r>
    </w:p>
    <w:p w:rsidR="00A07B64" w:rsidRDefault="00A07B64">
      <w:pPr>
        <w:jc w:val="center"/>
        <w:rPr>
          <w:b/>
          <w:sz w:val="18"/>
          <w:szCs w:val="18"/>
        </w:rPr>
      </w:pPr>
    </w:p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istruzione: laurea specialistica, magistrale o a ciclo unico in ingegneria, ar</w:t>
      </w:r>
      <w:r>
        <w:rPr>
          <w:sz w:val="18"/>
          <w:szCs w:val="18"/>
        </w:rPr>
        <w:t>chitettura o equipollente</w:t>
      </w:r>
    </w:p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abilità: abilitazione professionale da ingegnere o architetto o equipollente</w:t>
      </w:r>
    </w:p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conoscenza: lingua inglese</w:t>
      </w:r>
    </w:p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conoscenza: principali tecnologie informatiche per l’office </w:t>
      </w:r>
      <w:proofErr w:type="spellStart"/>
      <w:r>
        <w:rPr>
          <w:sz w:val="18"/>
          <w:szCs w:val="18"/>
        </w:rPr>
        <w:t>automation</w:t>
      </w:r>
      <w:proofErr w:type="spellEnd"/>
    </w:p>
    <w:p w:rsidR="00A07B64" w:rsidRDefault="00A07B64">
      <w:pPr>
        <w:jc w:val="center"/>
        <w:rPr>
          <w:b/>
          <w:sz w:val="18"/>
          <w:szCs w:val="18"/>
        </w:rPr>
      </w:pPr>
    </w:p>
    <w:p w:rsidR="00A07B64" w:rsidRDefault="00530C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A07B64" w:rsidRDefault="00530C9A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il possesso dei seguenti requisiti oggetto di valutazione</w:t>
      </w:r>
    </w:p>
    <w:p w:rsidR="00A07B64" w:rsidRDefault="00A07B64">
      <w:pPr>
        <w:rPr>
          <w:sz w:val="18"/>
          <w:szCs w:val="18"/>
        </w:rPr>
      </w:pPr>
    </w:p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istruzione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24 punti)</w:t>
      </w:r>
    </w:p>
    <w:p w:rsidR="00A07B64" w:rsidRDefault="00530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laurea dichiarata come requisito di partecipazione al punto 6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10 punti)</w:t>
      </w:r>
    </w:p>
    <w:tbl>
      <w:tblPr>
        <w:tblStyle w:val="aa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votazione: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ulteriore laurea specialistica, magistrale o a ciclo unico coerente con la mansione diversa dal requisito di istruzione di cui al punto </w:t>
      </w:r>
      <w:proofErr w:type="gramStart"/>
      <w:r>
        <w:rPr>
          <w:sz w:val="18"/>
          <w:szCs w:val="18"/>
        </w:rPr>
        <w:t>6  (</w:t>
      </w:r>
      <w:proofErr w:type="spellStart"/>
      <w:proofErr w:type="gramEnd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punti)</w:t>
      </w:r>
    </w:p>
    <w:tbl>
      <w:tblPr>
        <w:tblStyle w:val="ab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illustrazione della </w:t>
            </w:r>
            <w:r>
              <w:rPr>
                <w:sz w:val="18"/>
                <w:szCs w:val="18"/>
              </w:rPr>
              <w:lastRenderedPageBreak/>
              <w:t>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[...]</w:t>
            </w:r>
          </w:p>
        </w:tc>
      </w:tr>
    </w:tbl>
    <w:p w:rsidR="00A07B64" w:rsidRDefault="00530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dottorato di ricerca in discipline coerenti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5 punti)</w:t>
      </w:r>
    </w:p>
    <w:tbl>
      <w:tblPr>
        <w:tblStyle w:val="ac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dottorato di ricerca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A07B64">
        <w:trPr>
          <w:trHeight w:val="444"/>
        </w:trPr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diploma di master di II livello o diploma di master di I livello o diploma di scuola di specializzazione (titoli rilasciati esclusivamente da </w:t>
      </w:r>
      <w:proofErr w:type="gramStart"/>
      <w:r>
        <w:rPr>
          <w:sz w:val="18"/>
          <w:szCs w:val="18"/>
        </w:rPr>
        <w:t>università)  coerente</w:t>
      </w:r>
      <w:proofErr w:type="gramEnd"/>
      <w:r>
        <w:rPr>
          <w:sz w:val="18"/>
          <w:szCs w:val="18"/>
        </w:rPr>
        <w:t xml:space="preserve">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punti)</w:t>
      </w:r>
    </w:p>
    <w:tbl>
      <w:tblPr>
        <w:tblStyle w:val="ad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diploma  in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ulteriore diploma di master di II livello o diploma di master di I livello o diploma di scuola di specializzazione (titoli rilasciati esclusivamente da </w:t>
      </w:r>
      <w:proofErr w:type="gramStart"/>
      <w:r>
        <w:rPr>
          <w:sz w:val="18"/>
          <w:szCs w:val="18"/>
        </w:rPr>
        <w:t>università)  coerente</w:t>
      </w:r>
      <w:proofErr w:type="gramEnd"/>
      <w:r>
        <w:rPr>
          <w:sz w:val="18"/>
          <w:szCs w:val="18"/>
        </w:rPr>
        <w:t xml:space="preserve">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punti)</w:t>
      </w:r>
    </w:p>
    <w:tbl>
      <w:tblPr>
        <w:tblStyle w:val="ae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diploma  in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formazione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4 punti)</w:t>
      </w:r>
    </w:p>
    <w:p w:rsidR="00A07B64" w:rsidRDefault="00530C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esperienza formativa diversa dal requisito di istruzione di cui al punto 6 e 10 (corsi di formazione o i master rilasciati da soggetti accreditati ad erogare formazione diversi dalle università) coerente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2 punti)</w:t>
      </w:r>
    </w:p>
    <w:tbl>
      <w:tblPr>
        <w:tblStyle w:val="af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  <w:r>
              <w:rPr>
                <w:sz w:val="18"/>
                <w:szCs w:val="18"/>
              </w:rPr>
              <w:t>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esperienza formativa diversa dal requisito di istruzione di cui al punto 6 e 10 (corsi di formazione o i master rilasciati da soggetti accreditati ad erogare formazione diversi dalle università) coerente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2 punti)</w:t>
      </w:r>
    </w:p>
    <w:tbl>
      <w:tblPr>
        <w:tblStyle w:val="af0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formazione i</w:t>
            </w:r>
            <w:r>
              <w:rPr>
                <w:sz w:val="18"/>
                <w:szCs w:val="18"/>
              </w:rPr>
              <w:t>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abilità (7 punti)</w:t>
      </w:r>
    </w:p>
    <w:p w:rsidR="00A07B64" w:rsidRDefault="00530C9A">
      <w:pPr>
        <w:numPr>
          <w:ilvl w:val="0"/>
          <w:numId w:val="2"/>
        </w:numP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abilitazione professionale coerente con la mansione diversa dal requisito di abilità di cui al punto 7 (3 punti)</w:t>
      </w:r>
    </w:p>
    <w:tbl>
      <w:tblPr>
        <w:tblStyle w:val="af1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2"/>
        </w:numPr>
        <w:ind w:left="566" w:hanging="283"/>
        <w:rPr>
          <w:sz w:val="18"/>
          <w:szCs w:val="18"/>
        </w:rPr>
      </w:pPr>
      <w:r>
        <w:rPr>
          <w:sz w:val="18"/>
          <w:szCs w:val="18"/>
        </w:rPr>
        <w:t>abilitazione scientifica in ambiti coerenti con la mansione (2 punti)</w:t>
      </w:r>
    </w:p>
    <w:tbl>
      <w:tblPr>
        <w:tblStyle w:val="af2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certificazione della competenza rilasciata da organismo di certificazione di persone ai sensi della norma internazionale ISO 17024 coerente con la mansione (2 punti)</w:t>
      </w:r>
    </w:p>
    <w:tbl>
      <w:tblPr>
        <w:tblStyle w:val="af3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rilasciata dall’organismo di certificazione: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esperienza (15 punti)</w:t>
      </w:r>
    </w:p>
    <w:p w:rsidR="00A07B64" w:rsidRDefault="00530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esperienza professionale coerente con la </w:t>
      </w:r>
      <w:proofErr w:type="gramStart"/>
      <w:r>
        <w:rPr>
          <w:sz w:val="18"/>
          <w:szCs w:val="18"/>
        </w:rPr>
        <w:t>mansione  (</w:t>
      </w:r>
      <w:proofErr w:type="spellStart"/>
      <w:proofErr w:type="gramEnd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5 punti)</w:t>
      </w:r>
    </w:p>
    <w:tbl>
      <w:tblPr>
        <w:tblStyle w:val="af4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 xml:space="preserve">ulteriore esperienza professionale coerente con la </w:t>
      </w:r>
      <w:proofErr w:type="gramStart"/>
      <w:r>
        <w:rPr>
          <w:sz w:val="18"/>
          <w:szCs w:val="18"/>
        </w:rPr>
        <w:t>mansione  (</w:t>
      </w:r>
      <w:proofErr w:type="spellStart"/>
      <w:proofErr w:type="gramEnd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5 punti)</w:t>
      </w:r>
    </w:p>
    <w:tbl>
      <w:tblPr>
        <w:tblStyle w:val="af5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esperienza professionale coerente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5 punti)</w:t>
      </w:r>
    </w:p>
    <w:tbl>
      <w:tblPr>
        <w:tblStyle w:val="af6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ulteriori conoscenze linguistiche diverse dal requisito di partecipazione di cui al punto 8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3 punti)</w:t>
      </w:r>
    </w:p>
    <w:tbl>
      <w:tblPr>
        <w:tblStyle w:val="af7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</w:tbl>
    <w:p w:rsidR="00A07B64" w:rsidRDefault="00530C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soft skills (competenze trasversali) coerenti con la mansione (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7 punti)</w:t>
      </w:r>
    </w:p>
    <w:tbl>
      <w:tblPr>
        <w:tblStyle w:val="af8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A07B64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</w:tbl>
    <w:p w:rsidR="00A07B64" w:rsidRDefault="00A07B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A07B64" w:rsidRDefault="00530C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A07B64" w:rsidRDefault="00530C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il possesso dei seguenti titoli che danno luogo a precedenza o, a parità di punteggio, a preferenza</w:t>
      </w:r>
      <w:r>
        <w:rPr>
          <w:b/>
          <w:sz w:val="18"/>
          <w:szCs w:val="18"/>
          <w:vertAlign w:val="superscript"/>
        </w:rPr>
        <w:footnoteReference w:id="1"/>
      </w:r>
    </w:p>
    <w:p w:rsidR="00A07B64" w:rsidRDefault="00A07B64">
      <w:pPr>
        <w:jc w:val="center"/>
        <w:rPr>
          <w:b/>
          <w:sz w:val="18"/>
          <w:szCs w:val="18"/>
        </w:rPr>
      </w:pP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insignito di medaglia al valor militare;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mutilato o invalido di guerra ex combattenti;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mutilato o invalido per fatto di guerra;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mutilato o invalido per servizio nel settore pubblico e privato;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orfano di guerra;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orfano dei caduti per fatto di guerra;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orfano dei caduti per servizio nel settore pubblico e privato;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ferito in combattimento;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insignito di croce di guerra o di altra attestazione speciale di merito di guerra, nonché i capi di famiglia numerosa;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di invalido di guerra ex combattenti;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di invalido per fatto di guerra;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</w:t>
      </w:r>
      <w:r>
        <w:rPr>
          <w:sz w:val="18"/>
          <w:szCs w:val="18"/>
        </w:rPr>
        <w:t xml:space="preserve">di invalido per servizio nel settore pubblico e privato;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genitore vedovo non risposato, coniuge non risposato e sorella e fratello vedovo o non sposato dei caduti di guerra;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genitore vedovo non risposati, coniuge non risposato e sorella e fratello vedovo</w:t>
      </w:r>
      <w:r>
        <w:rPr>
          <w:sz w:val="18"/>
          <w:szCs w:val="18"/>
        </w:rPr>
        <w:t xml:space="preserve"> o non sposato dei caduti per fatto di guerra;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genitore vedovo non risposati, coniuge non risposato e sorella e fratello vedovo o non sposato dei caduti per servizio nel settore pubblico o privato;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prestatore di servizio militare come combattenti;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prest</w:t>
      </w:r>
      <w:r>
        <w:rPr>
          <w:sz w:val="18"/>
          <w:szCs w:val="18"/>
        </w:rPr>
        <w:t xml:space="preserve">atore di lodevole servizio a qualunque titolo, per non meno di un anno nell’amministrazione che ha indetto il concorso;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coniugato e non coniugato con riguardo al numero dei figli a carico;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invalido o mutilato civile;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militare volontario delle Forze arma</w:t>
      </w:r>
      <w:r>
        <w:rPr>
          <w:sz w:val="18"/>
          <w:szCs w:val="18"/>
        </w:rPr>
        <w:t>te congedato senza demerito al termine della ferma o rafferma;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nessuno.</w:t>
      </w:r>
    </w:p>
    <w:p w:rsidR="00A07B64" w:rsidRDefault="00530C9A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e quindi di avere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un numero di figli a carico pari a:</w:t>
      </w:r>
    </w:p>
    <w:tbl>
      <w:tblPr>
        <w:tblStyle w:val="af9"/>
        <w:tblW w:w="861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A07B64"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prestato lodevole servizio presso l’amministrazione pubblica: </w:t>
      </w:r>
    </w:p>
    <w:tbl>
      <w:tblPr>
        <w:tblStyle w:val="afa"/>
        <w:tblW w:w="861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A07B64"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</w:tbl>
    <w:p w:rsidR="00A07B64" w:rsidRDefault="00A07B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A07B64" w:rsidRDefault="00530C9A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Tutto quanto dichiarato: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</w:t>
      </w:r>
      <w:proofErr w:type="spellEnd"/>
      <w:r>
        <w:rPr>
          <w:sz w:val="18"/>
          <w:szCs w:val="18"/>
        </w:rPr>
        <w:t xml:space="preserve"> espresso consenso al trattamento dei dati personali ai fini degli adempimenti connessi alla presente procedura e degli adempimenti conseguenti, nel rispetto del D. Lgs. n. 196/2003 e </w:t>
      </w:r>
      <w:proofErr w:type="spellStart"/>
      <w:r>
        <w:rPr>
          <w:sz w:val="18"/>
          <w:szCs w:val="18"/>
        </w:rPr>
        <w:t>ss.mm.ii</w:t>
      </w:r>
      <w:proofErr w:type="spellEnd"/>
      <w:r>
        <w:rPr>
          <w:sz w:val="18"/>
          <w:szCs w:val="18"/>
        </w:rPr>
        <w:t xml:space="preserve">. e del Regolamento UE 2016/679;  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richiedono, in quanto possessore di handicap, i seguenti ausili necessari, nonché di tempi aggiuntivi per lo svolgimento delle prove di esame ai sensi dell’art. 20 della LEGGE 104/1992:</w:t>
      </w:r>
    </w:p>
    <w:tbl>
      <w:tblPr>
        <w:tblStyle w:val="afb"/>
        <w:tblW w:w="8595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A07B64">
        <w:tc>
          <w:tcPr>
            <w:tcW w:w="8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B64" w:rsidRDefault="00530C9A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</w:tbl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si impegna a comunicare tempestivamente ogni successiva variazione dei requisiti e/o delle situazioni di fatto e di diritto attestate e richieste dall’Agenzia;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autorizza, ai sensi del DLGS 196/2003, come novellato dal DLGS 101/2018, l'utilizzo dei propr</w:t>
      </w:r>
      <w:r>
        <w:rPr>
          <w:sz w:val="18"/>
          <w:szCs w:val="18"/>
        </w:rPr>
        <w:t xml:space="preserve">i dati personali per comunicazioni inerenti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presente avviso;</w:t>
      </w:r>
    </w:p>
    <w:p w:rsidR="00A07B64" w:rsidRDefault="00530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allega:</w:t>
      </w:r>
    </w:p>
    <w:p w:rsidR="00A07B64" w:rsidRDefault="00530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copia fotostatica non autenticata di un documento di identità in corso di validità;</w:t>
      </w:r>
    </w:p>
    <w:p w:rsidR="00A07B64" w:rsidRDefault="00530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curriculum formativo e professionale i cui contenuti non verranno utilizzati per la valutazione limitandosi la commissione ad esprimere la medesima valutazione esclusivamente sulle informazioni fornite nella presente domanda di partecipazione;</w:t>
      </w:r>
    </w:p>
    <w:p w:rsidR="00A07B64" w:rsidRDefault="00530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eventuale ce</w:t>
      </w:r>
      <w:r>
        <w:rPr>
          <w:sz w:val="18"/>
          <w:szCs w:val="18"/>
        </w:rPr>
        <w:t>rtificazione rilasciata dal competente organo del Servizio Sanitario Nazionale attestante la necessità di ausili e tempi aggiuntivi per lo svolgimento delle prove di esame;</w:t>
      </w:r>
    </w:p>
    <w:p w:rsidR="00A07B64" w:rsidRDefault="00530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eventuale nota di lodevole servizio presso amministrazione pubblica</w:t>
      </w:r>
    </w:p>
    <w:p w:rsidR="00A07B64" w:rsidRDefault="00A07B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A07B64" w:rsidRDefault="00530C9A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A07B64" w:rsidRDefault="00A07B64">
      <w:pPr>
        <w:rPr>
          <w:b/>
          <w:sz w:val="18"/>
          <w:szCs w:val="18"/>
        </w:rPr>
      </w:pPr>
    </w:p>
    <w:sectPr w:rsidR="00A07B6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C9A" w:rsidRDefault="00530C9A">
      <w:pPr>
        <w:spacing w:before="0" w:line="240" w:lineRule="auto"/>
      </w:pPr>
      <w:r>
        <w:separator/>
      </w:r>
    </w:p>
  </w:endnote>
  <w:endnote w:type="continuationSeparator" w:id="0">
    <w:p w:rsidR="00530C9A" w:rsidRDefault="00530C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64" w:rsidRDefault="00A07B64">
    <w:pPr>
      <w:jc w:val="right"/>
      <w:rPr>
        <w:b/>
        <w:sz w:val="18"/>
        <w:szCs w:val="18"/>
      </w:rPr>
    </w:pPr>
  </w:p>
  <w:tbl>
    <w:tblPr>
      <w:tblStyle w:val="afd"/>
      <w:tblW w:w="9000" w:type="dxa"/>
      <w:jc w:val="right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370"/>
      <w:gridCol w:w="2630"/>
    </w:tblGrid>
    <w:tr w:rsidR="00A07B64">
      <w:trPr>
        <w:jc w:val="right"/>
      </w:trPr>
      <w:tc>
        <w:tcPr>
          <w:tcW w:w="637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07B64" w:rsidRDefault="00530C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domanda di partecipazione</w:t>
          </w:r>
        </w:p>
      </w:tc>
      <w:tc>
        <w:tcPr>
          <w:tcW w:w="263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07B64" w:rsidRDefault="00530C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PAGE</w:instrText>
          </w:r>
          <w:r w:rsidR="00F059B6">
            <w:rPr>
              <w:b/>
              <w:sz w:val="18"/>
              <w:szCs w:val="18"/>
            </w:rPr>
            <w:fldChar w:fldCharType="separate"/>
          </w:r>
          <w:r w:rsidR="00F059B6"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t>/</w:t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NUMPAGES</w:instrText>
          </w:r>
          <w:r w:rsidR="00F059B6">
            <w:rPr>
              <w:b/>
              <w:sz w:val="18"/>
              <w:szCs w:val="18"/>
            </w:rPr>
            <w:fldChar w:fldCharType="separate"/>
          </w:r>
          <w:r w:rsidR="00F059B6"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</w:p>
      </w:tc>
    </w:tr>
  </w:tbl>
  <w:p w:rsidR="00A07B64" w:rsidRDefault="00A07B64">
    <w:pPr>
      <w:jc w:val="left"/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C9A" w:rsidRDefault="00530C9A">
      <w:pPr>
        <w:spacing w:before="0" w:line="240" w:lineRule="auto"/>
      </w:pPr>
      <w:r>
        <w:separator/>
      </w:r>
    </w:p>
  </w:footnote>
  <w:footnote w:type="continuationSeparator" w:id="0">
    <w:p w:rsidR="00530C9A" w:rsidRDefault="00530C9A">
      <w:pPr>
        <w:spacing w:before="0" w:line="240" w:lineRule="auto"/>
      </w:pPr>
      <w:r>
        <w:continuationSeparator/>
      </w:r>
    </w:p>
  </w:footnote>
  <w:footnote w:id="1">
    <w:p w:rsidR="00A07B64" w:rsidRDefault="00530C9A">
      <w:pPr>
        <w:spacing w:before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eliminare i titoli non posseduti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64" w:rsidRDefault="00A07B64"/>
  <w:tbl>
    <w:tblPr>
      <w:tblStyle w:val="afc"/>
      <w:tblW w:w="90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30"/>
      <w:gridCol w:w="5040"/>
      <w:gridCol w:w="2745"/>
    </w:tblGrid>
    <w:tr w:rsidR="00A07B64">
      <w:trPr>
        <w:trHeight w:val="906"/>
      </w:trPr>
      <w:tc>
        <w:tcPr>
          <w:tcW w:w="123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A07B64" w:rsidRDefault="00530C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INF01</w:t>
          </w:r>
        </w:p>
      </w:tc>
      <w:tc>
        <w:tcPr>
          <w:tcW w:w="504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A07B64" w:rsidRDefault="00530C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tecnologo/</w:t>
          </w:r>
          <w:proofErr w:type="spellStart"/>
          <w:r>
            <w:rPr>
              <w:b/>
              <w:sz w:val="28"/>
              <w:szCs w:val="28"/>
            </w:rPr>
            <w:t>technologist</w:t>
          </w:r>
          <w:proofErr w:type="spellEnd"/>
        </w:p>
        <w:p w:rsidR="00A07B64" w:rsidRDefault="00530C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mobilità e sistemi di trasporto</w:t>
          </w:r>
        </w:p>
      </w:tc>
      <w:tc>
        <w:tcPr>
          <w:tcW w:w="2745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A07B64" w:rsidRDefault="00530C9A">
          <w:pPr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566863" cy="45471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63" cy="4547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07B64" w:rsidRDefault="00A07B6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27FA"/>
    <w:multiLevelType w:val="multilevel"/>
    <w:tmpl w:val="9ED497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5C60F2"/>
    <w:multiLevelType w:val="multilevel"/>
    <w:tmpl w:val="F7007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303D17"/>
    <w:multiLevelType w:val="multilevel"/>
    <w:tmpl w:val="A9966A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D36B3C"/>
    <w:multiLevelType w:val="multilevel"/>
    <w:tmpl w:val="3C1208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724078"/>
    <w:multiLevelType w:val="multilevel"/>
    <w:tmpl w:val="203AB0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A8572F"/>
    <w:multiLevelType w:val="multilevel"/>
    <w:tmpl w:val="E92603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80207E"/>
    <w:multiLevelType w:val="multilevel"/>
    <w:tmpl w:val="6444F8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64"/>
    <w:rsid w:val="00530C9A"/>
    <w:rsid w:val="00A07B64"/>
    <w:rsid w:val="00F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786E6-3A08-4337-AEBB-F6AD758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" w:eastAsia="it-IT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color w:val="666666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0"/>
      <w:outlineLvl w:val="1"/>
    </w:pPr>
    <w:rPr>
      <w:b/>
      <w:color w:val="666666"/>
      <w:sz w:val="22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Antonella Caruso</cp:lastModifiedBy>
  <cp:revision>2</cp:revision>
  <dcterms:created xsi:type="dcterms:W3CDTF">2023-03-08T13:55:00Z</dcterms:created>
  <dcterms:modified xsi:type="dcterms:W3CDTF">2023-03-08T13:55:00Z</dcterms:modified>
</cp:coreProperties>
</file>